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EB6A9" w14:textId="369AD38D" w:rsidR="00533EA3" w:rsidRPr="006C492A" w:rsidRDefault="00467526">
      <w:pPr>
        <w:rPr>
          <w:b/>
          <w:bCs/>
          <w:sz w:val="28"/>
          <w:szCs w:val="28"/>
        </w:rPr>
      </w:pPr>
      <w:r w:rsidRPr="006C492A">
        <w:rPr>
          <w:b/>
          <w:bCs/>
          <w:sz w:val="28"/>
          <w:szCs w:val="28"/>
        </w:rPr>
        <w:t>Job posting</w:t>
      </w:r>
    </w:p>
    <w:p w14:paraId="6A06170D" w14:textId="31BB3A3E" w:rsidR="00467526" w:rsidRDefault="00467526">
      <w:r>
        <w:t xml:space="preserve">The Dorchester Heritage Center is seeking an individual for the position of </w:t>
      </w:r>
      <w:r w:rsidR="00476092">
        <w:t xml:space="preserve">Director of </w:t>
      </w:r>
      <w:r w:rsidR="005E1DCE">
        <w:t>Membership and Annual Giving.</w:t>
      </w:r>
    </w:p>
    <w:p w14:paraId="6171B981" w14:textId="5F20DD96" w:rsidR="00467526" w:rsidRDefault="00467526">
      <w:r>
        <w:t xml:space="preserve">The Dorchester Heritage Center is a 501 3c nonprofit </w:t>
      </w:r>
      <w:r w:rsidRPr="00467526">
        <w:t>organization dedicated to the discovery, preservation, and education of the rich history of the inland low country.</w:t>
      </w:r>
    </w:p>
    <w:p w14:paraId="312B4288" w14:textId="77777777" w:rsidR="005E1DCE" w:rsidRPr="005E1DCE" w:rsidRDefault="005E1DCE" w:rsidP="005E1DCE">
      <w:pPr>
        <w:spacing w:after="0" w:line="240" w:lineRule="auto"/>
        <w:rPr>
          <w:b/>
          <w:bCs/>
          <w:kern w:val="0"/>
          <w:sz w:val="28"/>
          <w:szCs w:val="28"/>
          <w:u w:val="single"/>
          <w14:ligatures w14:val="none"/>
        </w:rPr>
      </w:pPr>
      <w:r w:rsidRPr="005E1DCE">
        <w:rPr>
          <w:b/>
          <w:bCs/>
          <w:kern w:val="0"/>
          <w:sz w:val="28"/>
          <w:szCs w:val="28"/>
          <w:u w:val="single"/>
          <w14:ligatures w14:val="none"/>
        </w:rPr>
        <w:t>Position Summary</w:t>
      </w:r>
    </w:p>
    <w:p w14:paraId="63A424D6" w14:textId="77777777" w:rsidR="005E1DCE" w:rsidRPr="005E1DCE" w:rsidRDefault="005E1DCE" w:rsidP="005E1DCE">
      <w:pPr>
        <w:spacing w:after="0" w:line="240" w:lineRule="auto"/>
        <w:rPr>
          <w:kern w:val="0"/>
          <w14:ligatures w14:val="none"/>
        </w:rPr>
      </w:pPr>
    </w:p>
    <w:p w14:paraId="2B25FFE2" w14:textId="77777777" w:rsidR="005E1DCE" w:rsidRDefault="005E1DCE" w:rsidP="005E1DCE">
      <w:pPr>
        <w:spacing w:after="0" w:line="240" w:lineRule="auto"/>
        <w:rPr>
          <w:kern w:val="0"/>
          <w14:ligatures w14:val="none"/>
        </w:rPr>
      </w:pPr>
      <w:r w:rsidRPr="005E1DCE">
        <w:rPr>
          <w:kern w:val="0"/>
          <w14:ligatures w14:val="none"/>
        </w:rPr>
        <w:t>The Director of Membership and Annual Giving  leads the planning and management of Dorchester Heritage Center’s giving programs and membership drives, which provides opportunities for individual and corporate donors to philanthropically support the Dorchester Heritage Center and engage in the life of the Center in a personalized way. The Director of Membership and Annual Giving reports to the Chief Operating Officer and is supported by a Membership and Donation tracking Database and Museum Director, Education Program Manager and Event Coordinator.</w:t>
      </w:r>
    </w:p>
    <w:p w14:paraId="65882F09" w14:textId="77777777" w:rsidR="00AA75AE" w:rsidRDefault="00AA75AE" w:rsidP="005E1DCE">
      <w:pPr>
        <w:spacing w:after="0" w:line="240" w:lineRule="auto"/>
        <w:rPr>
          <w:kern w:val="0"/>
          <w14:ligatures w14:val="none"/>
        </w:rPr>
      </w:pPr>
    </w:p>
    <w:p w14:paraId="6DA9A29C" w14:textId="77777777" w:rsidR="00AA75AE" w:rsidRPr="00AA75AE" w:rsidRDefault="00AA75AE" w:rsidP="00AA75AE">
      <w:pPr>
        <w:rPr>
          <w:sz w:val="28"/>
          <w:szCs w:val="28"/>
          <w:u w:val="single"/>
        </w:rPr>
      </w:pPr>
      <w:r w:rsidRPr="00AA75AE">
        <w:rPr>
          <w:b/>
          <w:bCs/>
          <w:sz w:val="28"/>
          <w:szCs w:val="28"/>
          <w:u w:val="single"/>
        </w:rPr>
        <w:t>Compensation and Benefits:</w:t>
      </w:r>
    </w:p>
    <w:p w14:paraId="1FD03E79" w14:textId="2623018A" w:rsidR="00AA75AE" w:rsidRDefault="00AA75AE" w:rsidP="00AA75AE">
      <w:r>
        <w:t>Salary commensurate with experience – range $</w:t>
      </w:r>
      <w:r>
        <w:t>55</w:t>
      </w:r>
      <w:r>
        <w:t>,000 to $</w:t>
      </w:r>
      <w:r>
        <w:t>65</w:t>
      </w:r>
      <w:r>
        <w:t>,000</w:t>
      </w:r>
    </w:p>
    <w:p w14:paraId="12F96EEB" w14:textId="77777777" w:rsidR="00AA75AE" w:rsidRDefault="00AA75AE" w:rsidP="00AA75AE">
      <w:pPr>
        <w:spacing w:after="0" w:line="240" w:lineRule="auto"/>
      </w:pPr>
      <w:r>
        <w:t>12 Paid Holidays</w:t>
      </w:r>
    </w:p>
    <w:p w14:paraId="0620E160" w14:textId="77777777" w:rsidR="00AA75AE" w:rsidRDefault="00AA75AE" w:rsidP="00AA75AE">
      <w:pPr>
        <w:spacing w:after="0" w:line="240" w:lineRule="auto"/>
      </w:pPr>
      <w:r>
        <w:t>80 Hours – PTO  (Annual or Sick)</w:t>
      </w:r>
    </w:p>
    <w:p w14:paraId="3672D599" w14:textId="77777777" w:rsidR="00AA75AE" w:rsidRDefault="00AA75AE" w:rsidP="00AA75AE">
      <w:pPr>
        <w:spacing w:after="0" w:line="240" w:lineRule="auto"/>
      </w:pPr>
      <w:r>
        <w:t xml:space="preserve">PTO hours increase 8 hours each year of service to a maximum of 160 hours.  </w:t>
      </w:r>
    </w:p>
    <w:p w14:paraId="6E79317C" w14:textId="77777777" w:rsidR="00AA75AE" w:rsidRPr="006D3DE7" w:rsidRDefault="00AA75AE" w:rsidP="00AA75AE">
      <w:pPr>
        <w:spacing w:after="0" w:line="240" w:lineRule="auto"/>
      </w:pPr>
      <w:r>
        <w:t>A maximum of 40 hours may be carried over each year.</w:t>
      </w:r>
    </w:p>
    <w:p w14:paraId="169FE16D" w14:textId="77777777" w:rsidR="005E1DCE" w:rsidRPr="005E1DCE" w:rsidRDefault="005E1DCE" w:rsidP="005E1DCE">
      <w:pPr>
        <w:spacing w:after="0" w:line="240" w:lineRule="auto"/>
        <w:rPr>
          <w:kern w:val="0"/>
          <w14:ligatures w14:val="none"/>
        </w:rPr>
      </w:pPr>
    </w:p>
    <w:p w14:paraId="6587624F" w14:textId="77777777" w:rsidR="005E1DCE" w:rsidRPr="005E1DCE" w:rsidRDefault="005E1DCE" w:rsidP="005E1DCE">
      <w:pPr>
        <w:spacing w:after="120"/>
        <w:rPr>
          <w:b/>
          <w:bCs/>
          <w:kern w:val="0"/>
          <w:sz w:val="28"/>
          <w:szCs w:val="28"/>
          <w:u w:val="single"/>
          <w14:ligatures w14:val="none"/>
        </w:rPr>
      </w:pPr>
      <w:r w:rsidRPr="005E1DCE">
        <w:rPr>
          <w:b/>
          <w:bCs/>
          <w:kern w:val="0"/>
          <w:sz w:val="28"/>
          <w:szCs w:val="28"/>
          <w:u w:val="single"/>
          <w14:ligatures w14:val="none"/>
        </w:rPr>
        <w:t>Preferred Education, Knowledge, Skills, and Abilities</w:t>
      </w:r>
    </w:p>
    <w:p w14:paraId="15D36C1C" w14:textId="77777777" w:rsidR="005E1DCE" w:rsidRPr="005E1DCE" w:rsidRDefault="005E1DCE" w:rsidP="005E1DCE">
      <w:pPr>
        <w:spacing w:after="120"/>
        <w:contextualSpacing/>
        <w:rPr>
          <w:kern w:val="0"/>
          <w14:ligatures w14:val="none"/>
        </w:rPr>
      </w:pPr>
      <w:r w:rsidRPr="005E1DCE">
        <w:rPr>
          <w:kern w:val="0"/>
          <w14:ligatures w14:val="none"/>
        </w:rPr>
        <w:t>A 4-year degree in a related discipline is preferred, but not required.  Fundraising experience preferred and specific experience working with a non-profit. Highly motivated individual with the ability to build trusting relationships  with individuals from a variety of backgrounds in service of DHC’s mission.</w:t>
      </w:r>
    </w:p>
    <w:p w14:paraId="02D3DB37" w14:textId="10EA4C21" w:rsidR="005E1DCE" w:rsidRPr="005E1DCE" w:rsidRDefault="005E1DCE" w:rsidP="005E1DCE">
      <w:pPr>
        <w:spacing w:after="120"/>
        <w:contextualSpacing/>
        <w:rPr>
          <w:kern w:val="0"/>
          <w14:ligatures w14:val="none"/>
        </w:rPr>
      </w:pPr>
      <w:r w:rsidRPr="005E1DCE">
        <w:rPr>
          <w:kern w:val="0"/>
          <w14:ligatures w14:val="none"/>
        </w:rPr>
        <w:t xml:space="preserve">Experience using and managing </w:t>
      </w:r>
      <w:r w:rsidR="006C492A">
        <w:rPr>
          <w:kern w:val="0"/>
          <w14:ligatures w14:val="none"/>
        </w:rPr>
        <w:t>membership and</w:t>
      </w:r>
      <w:r w:rsidRPr="005E1DCE">
        <w:rPr>
          <w:kern w:val="0"/>
          <w14:ligatures w14:val="none"/>
        </w:rPr>
        <w:t xml:space="preserve"> fundraising database.</w:t>
      </w:r>
    </w:p>
    <w:p w14:paraId="43DF6C61" w14:textId="77777777" w:rsidR="006C492A" w:rsidRDefault="006C492A" w:rsidP="006C492A">
      <w:pPr>
        <w:spacing w:after="0" w:line="240" w:lineRule="auto"/>
      </w:pPr>
      <w:r>
        <w:t>Must be proficient with Excel, Word, Google Docs, social media.</w:t>
      </w:r>
    </w:p>
    <w:p w14:paraId="6D4D9E7A" w14:textId="77777777" w:rsidR="006C492A" w:rsidRDefault="006C492A" w:rsidP="006C492A">
      <w:pPr>
        <w:spacing w:after="0" w:line="240" w:lineRule="auto"/>
      </w:pPr>
      <w:r>
        <w:t xml:space="preserve">Ability to work during standard office hours plus evenings and weekends as needed. </w:t>
      </w:r>
    </w:p>
    <w:p w14:paraId="55C594F9" w14:textId="77777777" w:rsidR="006C492A" w:rsidRDefault="006C492A" w:rsidP="006C492A">
      <w:pPr>
        <w:spacing w:after="0" w:line="240" w:lineRule="auto"/>
      </w:pPr>
      <w:r>
        <w:t>Must be highly organized, have outstanding communication skills,</w:t>
      </w:r>
    </w:p>
    <w:p w14:paraId="17F0E89B" w14:textId="77777777" w:rsidR="006C492A" w:rsidRDefault="006C492A" w:rsidP="006C492A">
      <w:pPr>
        <w:spacing w:after="0" w:line="240" w:lineRule="auto"/>
      </w:pPr>
      <w:r>
        <w:t>Enjoys history, culture, and community engagement.</w:t>
      </w:r>
    </w:p>
    <w:p w14:paraId="0D3BCF30" w14:textId="77777777" w:rsidR="003D4169" w:rsidRDefault="003D4169" w:rsidP="00476092">
      <w:pPr>
        <w:spacing w:after="0" w:line="240" w:lineRule="auto"/>
      </w:pPr>
    </w:p>
    <w:p w14:paraId="3F982D81" w14:textId="09643BB1" w:rsidR="00BD4817" w:rsidRDefault="00BD4817" w:rsidP="00476092">
      <w:r>
        <w:t xml:space="preserve">Interested candidates should email there resume to David Dement at: </w:t>
      </w:r>
      <w:hyperlink r:id="rId8" w:history="1">
        <w:r w:rsidRPr="00D31640">
          <w:rPr>
            <w:rStyle w:val="Hyperlink"/>
          </w:rPr>
          <w:t>davidadement@gmail.com</w:t>
        </w:r>
      </w:hyperlink>
      <w:r>
        <w:t xml:space="preserve"> </w:t>
      </w:r>
    </w:p>
    <w:sectPr w:rsidR="00BD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44FA3"/>
    <w:multiLevelType w:val="hybridMultilevel"/>
    <w:tmpl w:val="B5A0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19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6"/>
    <w:rsid w:val="002976D3"/>
    <w:rsid w:val="003B4402"/>
    <w:rsid w:val="003D4169"/>
    <w:rsid w:val="00467526"/>
    <w:rsid w:val="00476092"/>
    <w:rsid w:val="00533EA3"/>
    <w:rsid w:val="005E1DCE"/>
    <w:rsid w:val="005E4626"/>
    <w:rsid w:val="006C492A"/>
    <w:rsid w:val="00985CC3"/>
    <w:rsid w:val="00AA75AE"/>
    <w:rsid w:val="00B2074E"/>
    <w:rsid w:val="00BD4817"/>
    <w:rsid w:val="00E851EC"/>
    <w:rsid w:val="00F8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1BF9"/>
  <w15:chartTrackingRefBased/>
  <w15:docId w15:val="{667631F9-4B8E-4812-BDBC-FF222F9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817"/>
    <w:rPr>
      <w:color w:val="0563C1" w:themeColor="hyperlink"/>
      <w:u w:val="single"/>
    </w:rPr>
  </w:style>
  <w:style w:type="character" w:styleId="UnresolvedMention">
    <w:name w:val="Unresolved Mention"/>
    <w:basedOn w:val="DefaultParagraphFont"/>
    <w:uiPriority w:val="99"/>
    <w:semiHidden/>
    <w:unhideWhenUsed/>
    <w:rsid w:val="00BD4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demen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5F365419CFA4993CAE75B10014A53" ma:contentTypeVersion="12" ma:contentTypeDescription="Create a new document." ma:contentTypeScope="" ma:versionID="fbb171a72d5d31d2d344d5fd5a785802">
  <xsd:schema xmlns:xsd="http://www.w3.org/2001/XMLSchema" xmlns:xs="http://www.w3.org/2001/XMLSchema" xmlns:p="http://schemas.microsoft.com/office/2006/metadata/properties" xmlns:ns3="3d7f35d0-abe1-48ca-a2cc-5d3f3ed06bb8" targetNamespace="http://schemas.microsoft.com/office/2006/metadata/properties" ma:root="true" ma:fieldsID="2ca77498b7331c5132a630c51e406c7b" ns3:_="">
    <xsd:import namespace="3d7f35d0-abe1-48ca-a2cc-5d3f3ed06b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f35d0-abe1-48ca-a2cc-5d3f3ed06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D3792-9FA6-426E-9909-A41328250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6FA170-F68F-486A-A80E-78EBCDFCBB39}">
  <ds:schemaRefs>
    <ds:schemaRef ds:uri="http://schemas.microsoft.com/sharepoint/v3/contenttype/forms"/>
  </ds:schemaRefs>
</ds:datastoreItem>
</file>

<file path=customXml/itemProps3.xml><?xml version="1.0" encoding="utf-8"?>
<ds:datastoreItem xmlns:ds="http://schemas.openxmlformats.org/officeDocument/2006/customXml" ds:itemID="{56EA78B4-69B7-4FA5-B0E7-FA5207D3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f35d0-abe1-48ca-a2cc-5d3f3ed06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285d438-dbba-4a4c-941c-593ba422deac}" enabled="0" method="" siteId="{e285d438-dbba-4a4c-941c-593ba422dea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Dement, Dave</dc:creator>
  <cp:keywords/>
  <dc:description/>
  <cp:lastModifiedBy>Dement, Dave</cp:lastModifiedBy>
  <cp:revision>2</cp:revision>
  <dcterms:created xsi:type="dcterms:W3CDTF">2024-06-17T12:13:00Z</dcterms:created>
  <dcterms:modified xsi:type="dcterms:W3CDTF">2024-06-17T12:13:00Z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0x0101008A25F365419CFA4993CAE75B10014A53</vt:lpwstr>
  </property>
</Properties>
</file>